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8784" w14:textId="77777777" w:rsidR="00703217" w:rsidRPr="00703217" w:rsidRDefault="00703217" w:rsidP="007032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3217">
        <w:rPr>
          <w:rFonts w:ascii="TH SarabunIT๙" w:hAnsi="TH SarabunIT๙" w:cs="TH SarabunIT๙"/>
          <w:b/>
          <w:bCs/>
          <w:sz w:val="40"/>
          <w:szCs w:val="40"/>
          <w:cs/>
        </w:rPr>
        <w:t>แบบบรรยายลักษณะงาน (</w:t>
      </w:r>
      <w:r w:rsidRPr="00703217">
        <w:rPr>
          <w:rFonts w:ascii="TH SarabunIT๙" w:hAnsi="TH SarabunIT๙" w:cs="TH SarabunIT๙"/>
          <w:b/>
          <w:bCs/>
          <w:sz w:val="40"/>
          <w:szCs w:val="40"/>
        </w:rPr>
        <w:t>Job Description</w:t>
      </w:r>
      <w:r w:rsidRPr="00703217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54C5AB25" w14:textId="1E25C1F4" w:rsidR="00703217" w:rsidRPr="00703217" w:rsidRDefault="00703217" w:rsidP="00703217">
      <w:pPr>
        <w:jc w:val="center"/>
        <w:rPr>
          <w:rFonts w:ascii="TH SarabunIT๙" w:hAnsi="TH SarabunIT๙" w:cs="TH SarabunIT๙"/>
          <w:sz w:val="40"/>
          <w:szCs w:val="40"/>
        </w:rPr>
      </w:pPr>
      <w:r w:rsidRPr="00703217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เทศบาลตำบลเวียงสร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วย</w:t>
      </w:r>
      <w:proofErr w:type="spellEnd"/>
    </w:p>
    <w:p w14:paraId="3E437C43" w14:textId="77777777" w:rsidR="00703217" w:rsidRPr="00703217" w:rsidRDefault="00703217" w:rsidP="00703217">
      <w:pPr>
        <w:jc w:val="right"/>
        <w:rPr>
          <w:rFonts w:ascii="TH SarabunIT๙" w:hAnsi="TH SarabunIT๙" w:cs="TH SarabunIT๙"/>
          <w:sz w:val="40"/>
          <w:szCs w:val="40"/>
        </w:rPr>
      </w:pPr>
    </w:p>
    <w:p w14:paraId="3E02FDAB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13CA4F1B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3498B4F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77240FF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53454AD" w14:textId="7ED112DB" w:rsidR="00703217" w:rsidRPr="00703217" w:rsidRDefault="00864097" w:rsidP="00703217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นายชนะชัย  วงศ์ชนินทร์</w:t>
      </w:r>
    </w:p>
    <w:p w14:paraId="43A122C0" w14:textId="77777777" w:rsidR="00703217" w:rsidRPr="00703217" w:rsidRDefault="00703217" w:rsidP="00703217">
      <w:pPr>
        <w:jc w:val="right"/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cs/>
        </w:rPr>
        <w:t>ตำแหน่ง นักวิชาการศึกษาชำนาญการ</w:t>
      </w:r>
    </w:p>
    <w:p w14:paraId="17BEF88B" w14:textId="62D4E61E" w:rsidR="00703217" w:rsidRPr="00703217" w:rsidRDefault="00703217" w:rsidP="00703217">
      <w:pPr>
        <w:jc w:val="right"/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cs/>
        </w:rPr>
        <w:t xml:space="preserve">ตำแหน่งเลขที่  </w:t>
      </w:r>
      <w:r>
        <w:rPr>
          <w:rFonts w:ascii="TH SarabunIT๙" w:hAnsi="TH SarabunIT๙" w:cs="TH SarabunIT๙" w:hint="cs"/>
          <w:cs/>
        </w:rPr>
        <w:t>12-2</w:t>
      </w:r>
      <w:r w:rsidRPr="00703217">
        <w:rPr>
          <w:rFonts w:ascii="TH SarabunIT๙" w:hAnsi="TH SarabunIT๙" w:cs="TH SarabunIT๙"/>
          <w:cs/>
        </w:rPr>
        <w:t>-08-3803-001</w:t>
      </w:r>
    </w:p>
    <w:p w14:paraId="1451A957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u w:val="single"/>
        </w:rPr>
      </w:pPr>
    </w:p>
    <w:p w14:paraId="1BDA34F7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u w:val="single"/>
        </w:rPr>
      </w:pPr>
      <w:r w:rsidRPr="00703217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703217">
        <w:rPr>
          <w:rFonts w:ascii="TH SarabunIT๙" w:hAnsi="TH SarabunIT๙" w:cs="TH SarabunIT๙"/>
          <w:b/>
          <w:bCs/>
          <w:u w:val="single"/>
        </w:rPr>
        <w:t>Job Title</w:t>
      </w:r>
      <w:r w:rsidRPr="00703217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1D2EB0B7" w14:textId="1C8CE731" w:rsidR="00703217" w:rsidRPr="00703217" w:rsidRDefault="00703217" w:rsidP="00703217">
      <w:pPr>
        <w:rPr>
          <w:rFonts w:ascii="TH SarabunIT๙" w:hAnsi="TH SarabunIT๙" w:cs="TH SarabunIT๙"/>
          <w:cs/>
        </w:rPr>
      </w:pPr>
      <w:r w:rsidRPr="00703217">
        <w:rPr>
          <w:rFonts w:ascii="TH SarabunIT๙" w:hAnsi="TH SarabunIT๙" w:cs="TH SarabunIT๙"/>
          <w:cs/>
        </w:rPr>
        <w:t>ชื่อตำแหน่งในการบริหารงาน</w:t>
      </w:r>
      <w:r w:rsidRPr="00703217">
        <w:rPr>
          <w:rFonts w:ascii="TH SarabunIT๙" w:hAnsi="TH SarabunIT๙" w:cs="TH SarabunIT๙"/>
          <w:cs/>
        </w:rPr>
        <w:tab/>
        <w:t>นักวิชาการศึกษา</w:t>
      </w:r>
      <w:bookmarkStart w:id="0" w:name="_GoBack"/>
      <w:bookmarkEnd w:id="0"/>
    </w:p>
    <w:p w14:paraId="233E0CD0" w14:textId="77777777" w:rsidR="00703217" w:rsidRPr="00703217" w:rsidRDefault="00703217" w:rsidP="00703217">
      <w:pPr>
        <w:rPr>
          <w:rFonts w:ascii="TH SarabunIT๙" w:hAnsi="TH SarabunIT๙" w:cs="TH SarabunIT๙"/>
          <w:cs/>
        </w:rPr>
      </w:pPr>
      <w:r w:rsidRPr="00703217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703217">
        <w:rPr>
          <w:rFonts w:ascii="TH SarabunIT๙" w:hAnsi="TH SarabunIT๙" w:cs="TH SarabunIT๙"/>
        </w:rPr>
        <w:tab/>
      </w:r>
      <w:r w:rsidRPr="00703217">
        <w:rPr>
          <w:rFonts w:ascii="TH SarabunIT๙" w:hAnsi="TH SarabunIT๙" w:cs="TH SarabunIT๙"/>
        </w:rPr>
        <w:tab/>
      </w:r>
      <w:r w:rsidRPr="00703217">
        <w:rPr>
          <w:rFonts w:ascii="TH SarabunIT๙" w:hAnsi="TH SarabunIT๙" w:cs="TH SarabunIT๙"/>
          <w:cs/>
        </w:rPr>
        <w:t>นักวิชาการศึกษา</w:t>
      </w:r>
    </w:p>
    <w:p w14:paraId="1E7E411C" w14:textId="77777777" w:rsidR="00703217" w:rsidRPr="00703217" w:rsidRDefault="00703217" w:rsidP="00703217">
      <w:pPr>
        <w:rPr>
          <w:rFonts w:ascii="TH SarabunIT๙" w:hAnsi="TH SarabunIT๙" w:cs="TH SarabunIT๙"/>
          <w:cs/>
        </w:rPr>
      </w:pPr>
      <w:r w:rsidRPr="00703217">
        <w:rPr>
          <w:rFonts w:ascii="TH SarabunIT๙" w:hAnsi="TH SarabunIT๙" w:cs="TH SarabunIT๙"/>
          <w:cs/>
        </w:rPr>
        <w:t>ประเภท/ระดับ</w:t>
      </w:r>
      <w:r w:rsidRPr="00703217">
        <w:rPr>
          <w:rFonts w:ascii="TH SarabunIT๙" w:hAnsi="TH SarabunIT๙" w:cs="TH SarabunIT๙"/>
          <w:cs/>
        </w:rPr>
        <w:tab/>
      </w:r>
      <w:r w:rsidRPr="00703217">
        <w:rPr>
          <w:rFonts w:ascii="TH SarabunIT๙" w:hAnsi="TH SarabunIT๙" w:cs="TH SarabunIT๙"/>
          <w:cs/>
        </w:rPr>
        <w:tab/>
      </w:r>
      <w:r w:rsidRPr="00703217">
        <w:rPr>
          <w:rFonts w:ascii="TH SarabunIT๙" w:hAnsi="TH SarabunIT๙" w:cs="TH SarabunIT๙"/>
          <w:cs/>
        </w:rPr>
        <w:tab/>
        <w:t>วิชาการ/ชำนาญการ</w:t>
      </w:r>
    </w:p>
    <w:p w14:paraId="6C9495D4" w14:textId="36A0A2C8" w:rsidR="00703217" w:rsidRPr="00703217" w:rsidRDefault="00703217" w:rsidP="00703217">
      <w:pPr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cs/>
        </w:rPr>
        <w:t xml:space="preserve">ชื่อหน่วยงาน (สำนัก/กอง) </w:t>
      </w:r>
      <w:r w:rsidRPr="00703217">
        <w:rPr>
          <w:rFonts w:ascii="TH SarabunIT๙" w:hAnsi="TH SarabunIT๙" w:cs="TH SarabunIT๙"/>
          <w:cs/>
        </w:rPr>
        <w:tab/>
        <w:t xml:space="preserve">กองการศึกษา </w:t>
      </w:r>
    </w:p>
    <w:p w14:paraId="1B44CADF" w14:textId="2F53ED25" w:rsidR="00703217" w:rsidRPr="00703217" w:rsidRDefault="00703217" w:rsidP="00703217">
      <w:pPr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cs/>
        </w:rPr>
        <w:t>ชื่อส่วนงาน/กลุ่มงาน/ฝ่าย/งาน</w:t>
      </w:r>
      <w:r w:rsidRPr="0070321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</w:p>
    <w:p w14:paraId="3927935F" w14:textId="77777777" w:rsidR="00703217" w:rsidRPr="00703217" w:rsidRDefault="00703217" w:rsidP="00703217">
      <w:pPr>
        <w:rPr>
          <w:rFonts w:ascii="TH SarabunIT๙" w:hAnsi="TH SarabunIT๙" w:cs="TH SarabunIT๙"/>
          <w:cs/>
        </w:rPr>
      </w:pPr>
      <w:r w:rsidRPr="00703217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703217">
        <w:rPr>
          <w:rFonts w:ascii="TH SarabunIT๙" w:hAnsi="TH SarabunIT๙" w:cs="TH SarabunIT๙"/>
          <w:cs/>
        </w:rPr>
        <w:tab/>
        <w:t>ผู้อำนวยการกองการศึกษา</w:t>
      </w:r>
    </w:p>
    <w:p w14:paraId="3E4D6C7E" w14:textId="77777777" w:rsidR="00703217" w:rsidRPr="00703217" w:rsidRDefault="00703217" w:rsidP="00703217">
      <w:pPr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cs/>
        </w:rPr>
        <w:t xml:space="preserve">ประเภท/ระดับ </w:t>
      </w:r>
      <w:r w:rsidRPr="00703217">
        <w:rPr>
          <w:rFonts w:ascii="TH SarabunIT๙" w:hAnsi="TH SarabunIT๙" w:cs="TH SarabunIT๙"/>
          <w:cs/>
        </w:rPr>
        <w:tab/>
      </w:r>
      <w:r w:rsidRPr="00703217">
        <w:rPr>
          <w:rFonts w:ascii="TH SarabunIT๙" w:hAnsi="TH SarabunIT๙" w:cs="TH SarabunIT๙"/>
          <w:cs/>
        </w:rPr>
        <w:tab/>
      </w:r>
      <w:r w:rsidRPr="00703217">
        <w:rPr>
          <w:rFonts w:ascii="TH SarabunIT๙" w:hAnsi="TH SarabunIT๙" w:cs="TH SarabunIT๙"/>
          <w:cs/>
        </w:rPr>
        <w:tab/>
        <w:t>อำนวยการ/ระดับต้น</w:t>
      </w:r>
    </w:p>
    <w:p w14:paraId="3B47F477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u w:val="single"/>
        </w:rPr>
      </w:pPr>
      <w:r w:rsidRPr="00703217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 (</w:t>
      </w:r>
      <w:r w:rsidRPr="00703217">
        <w:rPr>
          <w:rFonts w:ascii="TH SarabunIT๙" w:hAnsi="TH SarabunIT๙" w:cs="TH SarabunIT๙"/>
          <w:b/>
          <w:bCs/>
          <w:u w:val="single"/>
        </w:rPr>
        <w:t>Job Summary</w:t>
      </w:r>
      <w:r w:rsidRPr="00703217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14:paraId="527A5923" w14:textId="77777777" w:rsidR="00703217" w:rsidRPr="00703217" w:rsidRDefault="00703217" w:rsidP="007032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703217">
        <w:rPr>
          <w:rFonts w:ascii="TH SarabunIT๙" w:hAnsi="TH SarabunIT๙" w:cs="TH SarabunIT๙"/>
          <w:cs/>
        </w:rPr>
        <w:t>ปฏิบัติงานในฐานะผู้ปฏิบัติงานระดับต้น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ที่ต้องใช้ความรู้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ความสามารถทางวิชาการในการทางาน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ปฏิบัติงานเกี่ยวกับงานด้านการศึกษา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ภายใต้การกำกับ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แนะนำ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ตรวจสอบ</w:t>
      </w:r>
      <w:r w:rsidRPr="00703217">
        <w:rPr>
          <w:rFonts w:ascii="TH SarabunIT๙" w:hAnsi="TH SarabunIT๙" w:cs="TH SarabunIT๙"/>
        </w:rPr>
        <w:t xml:space="preserve"> </w:t>
      </w:r>
      <w:r w:rsidRPr="00703217">
        <w:rPr>
          <w:rFonts w:ascii="TH SarabunIT๙" w:hAnsi="TH SarabunIT๙" w:cs="TH SarabunIT๙"/>
          <w:cs/>
        </w:rPr>
        <w:t>และปฏิบัติงานอื่นตามที่ได้รับมอบหมาย</w:t>
      </w:r>
      <w:r w:rsidRPr="00703217">
        <w:rPr>
          <w:rFonts w:ascii="TH SarabunIT๙" w:hAnsi="TH SarabunIT๙" w:cs="TH SarabunIT๙"/>
        </w:rPr>
        <w:t xml:space="preserve"> </w:t>
      </w:r>
    </w:p>
    <w:p w14:paraId="3ABA80BC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u w:val="single"/>
        </w:rPr>
      </w:pPr>
      <w:r w:rsidRPr="00703217">
        <w:rPr>
          <w:rFonts w:ascii="TH SarabunIT๙" w:hAnsi="TH SarabunIT๙" w:cs="TH SarabunIT๙"/>
          <w:b/>
          <w:bCs/>
          <w:u w:val="single"/>
          <w:cs/>
        </w:rPr>
        <w:t>ส่วนที่  3  ลักษณะงานที่ปฏิบัติ</w:t>
      </w:r>
    </w:p>
    <w:p w14:paraId="1FE99127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</w:rPr>
      </w:pPr>
      <w:r w:rsidRPr="00703217">
        <w:rPr>
          <w:rFonts w:ascii="TH SarabunIT๙" w:hAnsi="TH SarabunIT๙" w:cs="TH SarabunIT๙"/>
          <w:b/>
          <w:bCs/>
          <w:cs/>
        </w:rPr>
        <w:t>ก. ด้านการปฏิบัติการ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7"/>
        <w:gridCol w:w="1985"/>
      </w:tblGrid>
      <w:tr w:rsidR="00703217" w:rsidRPr="00703217" w14:paraId="0F2E9185" w14:textId="77777777" w:rsidTr="001971DD">
        <w:trPr>
          <w:tblHeader/>
        </w:trPr>
        <w:tc>
          <w:tcPr>
            <w:tcW w:w="534" w:type="dxa"/>
            <w:shd w:val="clear" w:color="auto" w:fill="FFFFFF"/>
          </w:tcPr>
          <w:p w14:paraId="5E724B60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087" w:type="dxa"/>
            <w:shd w:val="clear" w:color="auto" w:fill="FFFFFF"/>
          </w:tcPr>
          <w:p w14:paraId="61C28348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985" w:type="dxa"/>
            <w:shd w:val="clear" w:color="auto" w:fill="FFFFFF"/>
          </w:tcPr>
          <w:p w14:paraId="7E334016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03217" w:rsidRPr="00703217" w14:paraId="6C313D1F" w14:textId="77777777" w:rsidTr="001971DD">
        <w:tc>
          <w:tcPr>
            <w:tcW w:w="534" w:type="dxa"/>
          </w:tcPr>
          <w:p w14:paraId="089142CF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7" w:type="dxa"/>
          </w:tcPr>
          <w:p w14:paraId="47BCA81C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วิเคราะห์ข้อมูลเกี่ยวกับการศึกษา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เพื่อเป็นข้อมูลประกอบการการพัฒนางานด้านการศึกษาทั้งในระบบ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นอกระบบ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การศึกษาพิเศษการศึกษาตามอัธยาศัยและที่เกี่ยวข้อง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B8A1AC2" w14:textId="77777777" w:rsidR="00703217" w:rsidRPr="00703217" w:rsidRDefault="00703217" w:rsidP="00703217">
            <w:pPr>
              <w:spacing w:before="40" w:after="40"/>
              <w:ind w:left="360"/>
              <w:contextualSpacing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52269F40" w14:textId="77777777" w:rsidTr="001971DD">
        <w:tc>
          <w:tcPr>
            <w:tcW w:w="534" w:type="dxa"/>
          </w:tcPr>
          <w:p w14:paraId="3802B464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87" w:type="dxa"/>
          </w:tcPr>
          <w:p w14:paraId="5ACF29FB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วิเคราะห์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วิจัยเบื้องต้น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เพื่อประกอบการจัดทำข้อเสนอนโยบายแผน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มาตรฐานการศึกษา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หลักสูตร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แบบเรียน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ตำรา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สื่อการเรียนการสอน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สื่อการศึกษา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การผลิตและพัฒนาสื่อนวัตกรรมและเทคโนโลยี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การส่งเสริมสนับสนุนการจัดการศึกษา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588A713A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0C27853C" w14:textId="77777777" w:rsidTr="001971DD">
        <w:tc>
          <w:tcPr>
            <w:tcW w:w="534" w:type="dxa"/>
          </w:tcPr>
          <w:p w14:paraId="2EB84AA5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87" w:type="dxa"/>
          </w:tcPr>
          <w:p w14:paraId="6F146119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วิเคราะห์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ข้อมูลเกี่ยวกับการจัดตั้ง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การยุบรวมสถานศึกษา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เพื่อประกอบการพิจารณาจัดตั้ง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หรือยุบสถานศึกษาได้อย่างมีประสิทธิภาพ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7BDDEF05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139BDD17" w14:textId="77777777" w:rsidTr="001971DD">
        <w:tc>
          <w:tcPr>
            <w:tcW w:w="534" w:type="dxa"/>
          </w:tcPr>
          <w:p w14:paraId="632F105B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087" w:type="dxa"/>
          </w:tcPr>
          <w:p w14:paraId="1F9370CA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จัดทำแผนงาน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>/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โครงการต่าง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เพื่อส่งเสริมสนับสนุนการจัดการศึกษา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ศาสนา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ศิลปะและวัฒนธรรม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765AC747" w14:textId="77777777" w:rsidR="00703217" w:rsidRPr="00703217" w:rsidRDefault="00703217" w:rsidP="00703217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7701F4B0" w14:textId="77777777" w:rsidTr="001971DD">
        <w:trPr>
          <w:trHeight w:val="666"/>
        </w:trPr>
        <w:tc>
          <w:tcPr>
            <w:tcW w:w="534" w:type="dxa"/>
          </w:tcPr>
          <w:p w14:paraId="5D7D7D37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lastRenderedPageBreak/>
              <w:t>5</w:t>
            </w:r>
          </w:p>
        </w:tc>
        <w:tc>
          <w:tcPr>
            <w:tcW w:w="7087" w:type="dxa"/>
          </w:tcPr>
          <w:p w14:paraId="32399A39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ร่วมวางแผนอัตรากำลังครูและบุคลากรทางการศึกษา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ตามหลักเกณฑ์และเงื่อนไขที่กำหนด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ได้บุคลากรที่มีความรู้ความสามารถตรงตามความต้องการของสถานศึกษาและเพียงพอต่อการจัด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66DE3E1E" w14:textId="77777777" w:rsidR="00703217" w:rsidRPr="00703217" w:rsidRDefault="00703217" w:rsidP="00703217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7BF61B00" w14:textId="77777777" w:rsidTr="001971DD">
        <w:trPr>
          <w:trHeight w:val="564"/>
        </w:trPr>
        <w:tc>
          <w:tcPr>
            <w:tcW w:w="534" w:type="dxa"/>
          </w:tcPr>
          <w:p w14:paraId="21150471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087" w:type="dxa"/>
          </w:tcPr>
          <w:p w14:paraId="3E582A4F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ดำเนินการเกี่ยวกับงานทะเบียน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เอกสารด้านการศึกษา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และทะเบียนประวัติครูและบุคลากรทางการศึกษา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รวมทั้งปรับปรุงให้ทันสมัย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เพื่อเป็นหลักฐานอ้างอิงและให้การส่งเสริมสนับสนุนการจัดการศึกษา</w:t>
            </w:r>
          </w:p>
        </w:tc>
        <w:tc>
          <w:tcPr>
            <w:tcW w:w="1985" w:type="dxa"/>
            <w:vMerge/>
          </w:tcPr>
          <w:p w14:paraId="575BE892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0A441436" w14:textId="77777777" w:rsidTr="001971DD">
        <w:trPr>
          <w:trHeight w:val="522"/>
        </w:trPr>
        <w:tc>
          <w:tcPr>
            <w:tcW w:w="534" w:type="dxa"/>
          </w:tcPr>
          <w:p w14:paraId="2B76D9C5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7087" w:type="dxa"/>
          </w:tcPr>
          <w:p w14:paraId="098D1D55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ส่งเสริมสนับสนุนการจัดการศึกษา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ทั้งในระบบ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นอกระบบ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การศึกษาพิเศษการ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ศึกษาตามอัธยาศัย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เพื่อให้การจัดการศึกษามีคุณภาพและมาตรฐาน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 </w:t>
            </w:r>
          </w:p>
        </w:tc>
        <w:tc>
          <w:tcPr>
            <w:tcW w:w="1985" w:type="dxa"/>
            <w:vMerge/>
          </w:tcPr>
          <w:p w14:paraId="05AAF34A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5A4556B3" w14:textId="77777777" w:rsidTr="001971DD">
        <w:trPr>
          <w:trHeight w:val="638"/>
        </w:trPr>
        <w:tc>
          <w:tcPr>
            <w:tcW w:w="534" w:type="dxa"/>
          </w:tcPr>
          <w:p w14:paraId="70C8032D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7087" w:type="dxa"/>
          </w:tcPr>
          <w:p w14:paraId="442ED1F4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ติดตาม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ประเมินผลการดำเนินงาน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กิจกรรมและสรุปผลด้านการศึกษา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วิเคราะห์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วิจัย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เพื่อพัฒนางานด้านการศึกษา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53395A2D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64ABAE81" w14:textId="77777777" w:rsidTr="001971DD">
        <w:trPr>
          <w:trHeight w:val="400"/>
        </w:trPr>
        <w:tc>
          <w:tcPr>
            <w:tcW w:w="534" w:type="dxa"/>
          </w:tcPr>
          <w:p w14:paraId="311BEF83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7087" w:type="dxa"/>
          </w:tcPr>
          <w:p w14:paraId="17C0504E" w14:textId="41BD7643" w:rsidR="00703217" w:rsidRPr="00703217" w:rsidRDefault="00703217" w:rsidP="00703217">
            <w:pPr>
              <w:autoSpaceDE w:val="0"/>
              <w:autoSpaceDN w:val="0"/>
              <w:adjustRightInd w:val="0"/>
              <w:jc w:val="both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ตรวจสอบความถูกต้องเรียบร้อยของผลงานทางวิชาการของครูหรือบุคลากรทางการศึกษา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เพื่อเสนอขอประเมิน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วิทย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ฐานะของครูและบุคลากร</w:t>
            </w:r>
          </w:p>
        </w:tc>
        <w:tc>
          <w:tcPr>
            <w:tcW w:w="1985" w:type="dxa"/>
            <w:vMerge/>
          </w:tcPr>
          <w:p w14:paraId="47D58066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2980D4DA" w14:textId="77777777" w:rsidTr="001971DD">
        <w:trPr>
          <w:trHeight w:val="939"/>
        </w:trPr>
        <w:tc>
          <w:tcPr>
            <w:tcW w:w="534" w:type="dxa"/>
          </w:tcPr>
          <w:p w14:paraId="295288D2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7087" w:type="dxa"/>
          </w:tcPr>
          <w:p w14:paraId="5E57A0BA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ประสานและร่วมดำเนินการเรื่องการพิจารณาเลื่อนขั้นเงินเดือน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ค่าตอบแทน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หรือเครื่องราชอิสริยาภรณ์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เพื่อสร้างขวัญกำลังใจและความก้าวหน้าให้กับครูและบุคลากรทางการศึกษาในสังกัด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2BDE180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2C49911C" w14:textId="77777777" w:rsidTr="001971DD">
        <w:trPr>
          <w:trHeight w:val="588"/>
        </w:trPr>
        <w:tc>
          <w:tcPr>
            <w:tcW w:w="534" w:type="dxa"/>
          </w:tcPr>
          <w:p w14:paraId="4E727182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7087" w:type="dxa"/>
          </w:tcPr>
          <w:p w14:paraId="1779588D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ประสาน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ส่งเสริมสนับสนุนด้านการศึกษาและการจัดสรรพัสดุอุปกรณ์หรืองบประมาณสนับสนุนโรงเรียน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เช่น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งานอาหารกลางวัน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อาหารเสริม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นม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คอมพิวเตอร์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กิจกรรมสันทนาการ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ฯลฯ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เด็กๆ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ในพื้นที่ได้รับการศึกษาที่เหมาะสมและเกิดการพัฒนาที่มีประสิทธิภาพสูงสุด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2546E846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05E5184B" w14:textId="77777777" w:rsidTr="001971DD">
        <w:trPr>
          <w:trHeight w:val="556"/>
        </w:trPr>
        <w:tc>
          <w:tcPr>
            <w:tcW w:w="534" w:type="dxa"/>
          </w:tcPr>
          <w:p w14:paraId="1D50A42F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7087" w:type="dxa"/>
          </w:tcPr>
          <w:p w14:paraId="39B75DB7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ประสาน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ตรวจสอบ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ดูแลศูนย์พัฒนาเด็กเล็กให้ได้มาตรฐาน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เพื่อดูแลให้เด็กในท้องถิ่นมีการเติบโตที่ถูกต้องและมีการพัฒนาการที่ดีสมวัย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4A9309A0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24217F08" w14:textId="77777777" w:rsidTr="001971DD">
        <w:trPr>
          <w:trHeight w:val="771"/>
        </w:trPr>
        <w:tc>
          <w:tcPr>
            <w:tcW w:w="534" w:type="dxa"/>
          </w:tcPr>
          <w:p w14:paraId="40E1AE91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7087" w:type="dxa"/>
          </w:tcPr>
          <w:p w14:paraId="2CF2C8CB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จัดทำโครงการ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ส่งเสริมการเรียนรู้ของชุมชนด้านการศึกษา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การสร้างอาชีพ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กีฬา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ศาสนา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วัฒนธรรม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และภูมิปัญญาท้องถิ่นเพื่อให้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เด็กๆ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ในท้องถิ่นเกิดการเรียนรู้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ความสามัคคีและรักษาไว้ซึ่งมรดกล้ำค่าของท้องถิ่น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790DDE99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703217" w:rsidRPr="00703217" w14:paraId="32636BFE" w14:textId="77777777" w:rsidTr="001971DD">
        <w:trPr>
          <w:trHeight w:val="665"/>
        </w:trPr>
        <w:tc>
          <w:tcPr>
            <w:tcW w:w="534" w:type="dxa"/>
          </w:tcPr>
          <w:p w14:paraId="34131BAA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7087" w:type="dxa"/>
          </w:tcPr>
          <w:p w14:paraId="5C1926B7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และติดตามเทคโนโลยีองค์ความรู้ใหม่ๆ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กฎหมาย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และระเบียบ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ที่เกี่ยวข้องกับงานการศึกษา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เพื่อนามาประยุกต์ใช้ในการปฏิบัติงานได้อย่างมีประสิทธิภาพสูงสุด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985" w:type="dxa"/>
            <w:vMerge/>
          </w:tcPr>
          <w:p w14:paraId="4BEF3224" w14:textId="77777777" w:rsidR="00703217" w:rsidRPr="00703217" w:rsidRDefault="00703217" w:rsidP="00703217">
            <w:pPr>
              <w:spacing w:before="40" w:after="40"/>
              <w:ind w:left="36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2B32ABBE" w14:textId="77777777" w:rsidR="00703217" w:rsidRPr="00703217" w:rsidRDefault="00703217" w:rsidP="00703217">
      <w:pPr>
        <w:tabs>
          <w:tab w:val="left" w:pos="392"/>
        </w:tabs>
        <w:rPr>
          <w:rFonts w:ascii="TH SarabunIT๙" w:hAnsi="TH SarabunIT๙" w:cs="TH SarabunIT๙"/>
        </w:rPr>
      </w:pPr>
      <w:r w:rsidRPr="00703217">
        <w:rPr>
          <w:rFonts w:ascii="TH SarabunIT๙" w:hAnsi="TH SarabunIT๙" w:cs="TH SarabunIT๙"/>
          <w:b/>
          <w:bCs/>
          <w:cs/>
        </w:rPr>
        <w:t>ข. ด้านการวางแผน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7"/>
        <w:gridCol w:w="1985"/>
      </w:tblGrid>
      <w:tr w:rsidR="00703217" w:rsidRPr="00703217" w14:paraId="178B61BB" w14:textId="77777777" w:rsidTr="001971DD">
        <w:tc>
          <w:tcPr>
            <w:tcW w:w="534" w:type="dxa"/>
            <w:shd w:val="clear" w:color="auto" w:fill="FFFFFF"/>
          </w:tcPr>
          <w:p w14:paraId="51F361E7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087" w:type="dxa"/>
            <w:shd w:val="clear" w:color="auto" w:fill="FFFFFF"/>
          </w:tcPr>
          <w:p w14:paraId="00FFB882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985" w:type="dxa"/>
            <w:shd w:val="clear" w:color="auto" w:fill="FFFFFF"/>
          </w:tcPr>
          <w:p w14:paraId="6D5601AE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03217" w:rsidRPr="00703217" w14:paraId="11B56658" w14:textId="77777777" w:rsidTr="001971DD">
        <w:trPr>
          <w:trHeight w:val="576"/>
        </w:trPr>
        <w:tc>
          <w:tcPr>
            <w:tcW w:w="534" w:type="dxa"/>
          </w:tcPr>
          <w:p w14:paraId="59310924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7" w:type="dxa"/>
          </w:tcPr>
          <w:p w14:paraId="49388B7C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03217">
              <w:rPr>
                <w:rFonts w:ascii="TH SarabunIT๙" w:hAnsi="TH SarabunIT๙" w:cs="TH SarabunIT๙"/>
                <w:cs/>
              </w:rPr>
              <w:t>วางแผนการทำงานที่รับผิดชอบ</w:t>
            </w:r>
            <w:r w:rsidRPr="00703217">
              <w:rPr>
                <w:rFonts w:ascii="TH SarabunIT๙" w:hAnsi="TH SarabunIT๙" w:cs="TH SarabunIT๙"/>
              </w:rPr>
              <w:t xml:space="preserve"> </w:t>
            </w:r>
            <w:r w:rsidRPr="00703217">
              <w:rPr>
                <w:rFonts w:ascii="TH SarabunIT๙" w:hAnsi="TH SarabunIT๙" w:cs="TH SarabunIT๙"/>
                <w:cs/>
              </w:rPr>
              <w:t>ร่วมดำเนินการวางแผนการทำงานของหน่วยงานหรือโครงการเพื่อให้การดำเนินงานเป็นไปตามเป้าหมายผลสัมฤทธิ์ที่กำหนด</w:t>
            </w:r>
          </w:p>
        </w:tc>
        <w:tc>
          <w:tcPr>
            <w:tcW w:w="1985" w:type="dxa"/>
          </w:tcPr>
          <w:p w14:paraId="194BF2FC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77240BAB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</w:rPr>
      </w:pPr>
      <w:r w:rsidRPr="00703217">
        <w:rPr>
          <w:rFonts w:ascii="TH SarabunIT๙" w:hAnsi="TH SarabunIT๙" w:cs="TH SarabunIT๙"/>
          <w:b/>
          <w:bCs/>
          <w:cs/>
        </w:rPr>
        <w:t>ค. ด้านการประสานงาน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703217" w:rsidRPr="00703217" w14:paraId="01F7BDEC" w14:textId="77777777" w:rsidTr="001971DD">
        <w:tc>
          <w:tcPr>
            <w:tcW w:w="558" w:type="dxa"/>
            <w:shd w:val="clear" w:color="auto" w:fill="FFFFFF"/>
          </w:tcPr>
          <w:p w14:paraId="3CE086D3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shd w:val="clear" w:color="auto" w:fill="FFFFFF"/>
          </w:tcPr>
          <w:p w14:paraId="0CA10F1E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7" w:type="dxa"/>
            <w:shd w:val="clear" w:color="auto" w:fill="FFFFFF"/>
          </w:tcPr>
          <w:p w14:paraId="19CDA9CC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03217" w:rsidRPr="00703217" w14:paraId="407472A8" w14:textId="77777777" w:rsidTr="001971DD">
        <w:tc>
          <w:tcPr>
            <w:tcW w:w="558" w:type="dxa"/>
          </w:tcPr>
          <w:p w14:paraId="183DACCD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14:paraId="111AF272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ประสานการทำงานร่วมกันทั้งภายในและภายนอกทีมงานหรือหน่วยงาน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เพื่อให้เกิดความร่วมมือและผลสัมฤทธิ์ตามที่กำหนดไว้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51D3ABD9" w14:textId="77777777" w:rsidR="00703217" w:rsidRPr="00703217" w:rsidRDefault="00703217" w:rsidP="00703217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7B2370E0" w14:textId="77777777" w:rsidTr="001971DD">
        <w:tc>
          <w:tcPr>
            <w:tcW w:w="558" w:type="dxa"/>
          </w:tcPr>
          <w:p w14:paraId="4E5F742B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lastRenderedPageBreak/>
              <w:t>2</w:t>
            </w:r>
          </w:p>
        </w:tc>
        <w:tc>
          <w:tcPr>
            <w:tcW w:w="6921" w:type="dxa"/>
          </w:tcPr>
          <w:p w14:paraId="3EF866FE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ชี้แจงและให้รายละเอียดเกี่ยวกับข้อมูล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ข้อเท็จจริง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แก่บุคคลหรือหน่วยงานที่เกี่ยวข้อง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เพื่อสร้างความเข้าใจหรือความร่วมมือในการดำเนินงานตามที่ได้รับมอบหมาย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5A940227" w14:textId="77777777" w:rsidR="00703217" w:rsidRPr="00703217" w:rsidRDefault="00703217" w:rsidP="00703217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19AE31FF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</w:rPr>
      </w:pPr>
      <w:r w:rsidRPr="00703217">
        <w:rPr>
          <w:rFonts w:ascii="TH SarabunIT๙" w:hAnsi="TH SarabunIT๙" w:cs="TH SarabunIT๙"/>
          <w:b/>
          <w:bCs/>
          <w:cs/>
        </w:rPr>
        <w:t>ง.ด้านการบริการ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703217" w:rsidRPr="00703217" w14:paraId="3117B7FB" w14:textId="77777777" w:rsidTr="001971DD">
        <w:tc>
          <w:tcPr>
            <w:tcW w:w="558" w:type="dxa"/>
            <w:shd w:val="clear" w:color="auto" w:fill="FFFFFF"/>
          </w:tcPr>
          <w:p w14:paraId="4AC0B769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shd w:val="clear" w:color="auto" w:fill="FFFFFF"/>
          </w:tcPr>
          <w:p w14:paraId="5E4924B0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7" w:type="dxa"/>
            <w:shd w:val="clear" w:color="auto" w:fill="FFFFFF"/>
          </w:tcPr>
          <w:p w14:paraId="37116335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03217" w:rsidRPr="00703217" w14:paraId="54059938" w14:textId="77777777" w:rsidTr="001971DD">
        <w:tc>
          <w:tcPr>
            <w:tcW w:w="558" w:type="dxa"/>
          </w:tcPr>
          <w:p w14:paraId="75F9D5D9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14:paraId="0C8DD27B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จัดบริการส่งเสริมการศึกษา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เช่น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จัดนิทรรศการ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กิจกรรม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พิพิธภัณฑ์ทางการศึกษาและ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แหล่งเรียนรู้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เพื่อให้การบริการความรู้และบริการทางด้านการศึกษาและวิชาชีพแก่ประชาชนอย่างทั่วถึง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37D07AD9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73E76C9F" w14:textId="77777777" w:rsidTr="001971DD">
        <w:tc>
          <w:tcPr>
            <w:tcW w:w="558" w:type="dxa"/>
          </w:tcPr>
          <w:p w14:paraId="75D3D0A2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921" w:type="dxa"/>
          </w:tcPr>
          <w:p w14:paraId="59F7C824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ผลิตคู่มือ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แนวทางการอบรม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เอกสารทางวิชาการ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รวมทั้งให้คำแนะนำปรึกษาเบื้องต้นแก่นักเรียน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นิสิต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นักศึกษาและชุมชน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ประชาชนทั่วไป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11C5FF7F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772D73C3" w14:textId="77777777" w:rsidTr="001971DD">
        <w:trPr>
          <w:trHeight w:val="979"/>
        </w:trPr>
        <w:tc>
          <w:tcPr>
            <w:tcW w:w="558" w:type="dxa"/>
          </w:tcPr>
          <w:p w14:paraId="103F0687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921" w:type="dxa"/>
          </w:tcPr>
          <w:p w14:paraId="5CEA18C5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ดำเนินการจัดการประชุมสัมมนาวิชาการนานาชาติ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จัดประชุมอบรมและสัมมนาเกี่ยวกับการแนะแนวการศึกษาและวิชาชีพ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ส่งเสริมความรู้ความเข้าใจและให้แนวทางการศึกษาและแนวทางการเลือกอาชีพที่เหมาะสมกับบุคคลทั่วไป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1BC53275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15742D4C" w14:textId="77777777" w:rsidTr="001971DD">
        <w:trPr>
          <w:trHeight w:val="645"/>
        </w:trPr>
        <w:tc>
          <w:tcPr>
            <w:tcW w:w="558" w:type="dxa"/>
          </w:tcPr>
          <w:p w14:paraId="25BF0810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921" w:type="dxa"/>
          </w:tcPr>
          <w:p w14:paraId="2CA509FB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เผยแพร่การศึกษา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เช่น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จัดรายการวิทยุ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โทรทัศน์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เขียนบทความ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จัดทำวารสาร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สื่ออิเล็กทรอนิกส์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เอกสารต่าง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รวมทั้งการใช้เทคโนโลยีทางการศึกษา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อื่นๆ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เพื่อให้ความรู้ด้านการศึกษา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การแนะแนวการศึกษาและวิชาชีพ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อย่างทั่วถึงและมีคุณภาพ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527CB68D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01D55A65" w14:textId="77777777" w:rsidTr="001971DD">
        <w:trPr>
          <w:trHeight w:val="818"/>
        </w:trPr>
        <w:tc>
          <w:tcPr>
            <w:tcW w:w="558" w:type="dxa"/>
          </w:tcPr>
          <w:p w14:paraId="24FA6991" w14:textId="77777777" w:rsidR="00703217" w:rsidRPr="00703217" w:rsidRDefault="00703217" w:rsidP="0070321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921" w:type="dxa"/>
          </w:tcPr>
          <w:p w14:paraId="35B0B8EB" w14:textId="77777777" w:rsidR="00703217" w:rsidRPr="00703217" w:rsidRDefault="00703217" w:rsidP="0070321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จัดเก็บข้อมูลเบื้องต้น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ทำสถิติ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หรือจัดทำฐานข้อมูลหรือระบบสารสนเทศที่เกี่ยวกับงานการศึกษาเพื่อให้สอดคล้องและสนับสนุนภารกิจของหน่วยง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และใช้ประกอบการพิจารณากำหนดนโยบายแผนงาน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หลักเกณฑ์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มาตรการ</w:t>
            </w:r>
            <w:proofErr w:type="spellStart"/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57B2CFA9" w14:textId="77777777" w:rsidR="00703217" w:rsidRPr="00703217" w:rsidRDefault="00703217" w:rsidP="0070321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70F9798E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  <w:u w:val="single"/>
        </w:rPr>
      </w:pPr>
      <w:r w:rsidRPr="00703217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703217">
        <w:rPr>
          <w:rFonts w:ascii="TH SarabunIT๙" w:hAnsi="TH SarabunIT๙" w:cs="TH SarabunIT๙"/>
          <w:b/>
          <w:bCs/>
          <w:u w:val="single"/>
        </w:rPr>
        <w:t>Job Specifications</w:t>
      </w:r>
      <w:r w:rsidRPr="00703217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2DB92484" w14:textId="72665EA4" w:rsidR="00703217" w:rsidRPr="00703217" w:rsidRDefault="00703217" w:rsidP="00703217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703217">
        <w:rPr>
          <w:rFonts w:ascii="TH SarabunIT๙" w:hAnsi="TH SarabunIT๙" w:cs="TH SarabunIT๙"/>
          <w:cs/>
        </w:rPr>
        <w:t xml:space="preserve">มีคุณสมบัติตรงตามคุณสมบัติเฉพาะตำแหน่งตามที่ </w:t>
      </w:r>
      <w:proofErr w:type="spellStart"/>
      <w:r w:rsidRPr="00703217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>ท.จ</w:t>
      </w:r>
      <w:proofErr w:type="spellEnd"/>
      <w:r>
        <w:rPr>
          <w:rFonts w:ascii="TH SarabunIT๙" w:hAnsi="TH SarabunIT๙" w:cs="TH SarabunIT๙" w:hint="cs"/>
          <w:cs/>
        </w:rPr>
        <w:t>.เชียงราย</w:t>
      </w:r>
      <w:r w:rsidRPr="00703217">
        <w:rPr>
          <w:rFonts w:ascii="TH SarabunIT๙" w:hAnsi="TH SarabunIT๙" w:cs="TH SarabunIT๙"/>
          <w:cs/>
        </w:rPr>
        <w:t>กำหนด</w:t>
      </w:r>
    </w:p>
    <w:p w14:paraId="32BAA3F6" w14:textId="77777777" w:rsidR="00703217" w:rsidRPr="00703217" w:rsidRDefault="00703217" w:rsidP="00703217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03217">
        <w:rPr>
          <w:rFonts w:ascii="TH SarabunIT๙" w:hAnsi="TH SarabunIT๙" w:cs="TH SarabunIT๙"/>
          <w:b/>
          <w:bCs/>
          <w:u w:val="single"/>
          <w:cs/>
        </w:rPr>
        <w:t>ส่วนที่  5  ความรู้</w:t>
      </w:r>
      <w:r w:rsidRPr="00703217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703217">
        <w:rPr>
          <w:rFonts w:ascii="TH SarabunIT๙" w:hAnsi="TH SarabunIT๙" w:cs="TH SarabunIT๙"/>
          <w:b/>
          <w:bCs/>
          <w:u w:val="single"/>
          <w:cs/>
        </w:rPr>
        <w:t>ทักษะและสมรรถนะที่จำเป็นในตำแหน่งงาน</w:t>
      </w:r>
    </w:p>
    <w:tbl>
      <w:tblPr>
        <w:tblW w:w="8647" w:type="dxa"/>
        <w:tblInd w:w="108" w:type="dxa"/>
        <w:shd w:val="clear" w:color="auto" w:fill="FFFFFF"/>
        <w:tblLook w:val="00A0" w:firstRow="1" w:lastRow="0" w:firstColumn="1" w:lastColumn="0" w:noHBand="0" w:noVBand="0"/>
      </w:tblPr>
      <w:tblGrid>
        <w:gridCol w:w="6946"/>
        <w:gridCol w:w="1701"/>
      </w:tblGrid>
      <w:tr w:rsidR="00703217" w:rsidRPr="00703217" w14:paraId="7B37D04E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3D30DD33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0321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FFFFFF"/>
          </w:tcPr>
          <w:p w14:paraId="16A2B649" w14:textId="77777777" w:rsidR="00703217" w:rsidRPr="00703217" w:rsidRDefault="00703217" w:rsidP="00703217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03217" w:rsidRPr="00703217" w14:paraId="1CF2F42F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273F2C9C" w14:textId="77777777" w:rsidR="00703217" w:rsidRPr="00703217" w:rsidRDefault="00703217" w:rsidP="0070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ความรู้ที่จำเป็นในงาน (ความรู้เฉพาะทางในงานที่รับผิดชอบ)</w:t>
            </w:r>
          </w:p>
        </w:tc>
        <w:tc>
          <w:tcPr>
            <w:tcW w:w="1701" w:type="dxa"/>
            <w:shd w:val="clear" w:color="auto" w:fill="FFFFFF"/>
          </w:tcPr>
          <w:p w14:paraId="3D9F2248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5A7B5F04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2F8E6240" w14:textId="77777777" w:rsidR="00703217" w:rsidRPr="00703217" w:rsidRDefault="00703217" w:rsidP="00703217">
            <w:pPr>
              <w:numPr>
                <w:ilvl w:val="0"/>
                <w:numId w:val="7"/>
              </w:numPr>
              <w:contextualSpacing/>
              <w:rPr>
                <w:rFonts w:ascii="TH SarabunIT๙" w:eastAsia="Times New Roman" w:hAnsi="TH SarabunIT๙" w:cs="TH SarabunIT๙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ความรู้เรื่องกฎหมาย (ความรู้เฉพาะทางในงานที่รับผิดชอบ)</w:t>
            </w:r>
          </w:p>
        </w:tc>
        <w:tc>
          <w:tcPr>
            <w:tcW w:w="1701" w:type="dxa"/>
            <w:shd w:val="clear" w:color="auto" w:fill="FFFFFF"/>
          </w:tcPr>
          <w:p w14:paraId="045C0D6A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1BC9B1EB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49F90F8B" w14:textId="77777777" w:rsidR="00703217" w:rsidRPr="00703217" w:rsidRDefault="00703217" w:rsidP="00703217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u w:val="single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ความรู้เรื่องปรัชญาเศรษฐกิจพอเพียงตามแนวพระราชดำริของพระบาทสมเด็จ  พระเจ้าอยู่หัว</w:t>
            </w:r>
          </w:p>
        </w:tc>
        <w:tc>
          <w:tcPr>
            <w:tcW w:w="1701" w:type="dxa"/>
            <w:shd w:val="clear" w:color="auto" w:fill="FFFFFF"/>
          </w:tcPr>
          <w:p w14:paraId="72D62155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4ADBF3B1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23BB378D" w14:textId="77777777" w:rsidR="00703217" w:rsidRPr="00703217" w:rsidRDefault="00703217" w:rsidP="00703217">
            <w:pPr>
              <w:numPr>
                <w:ilvl w:val="0"/>
                <w:numId w:val="7"/>
              </w:numPr>
              <w:contextualSpacing/>
              <w:rPr>
                <w:rFonts w:ascii="TH SarabunIT๙" w:eastAsia="Times New Roman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auto" w:fill="FFFFFF"/>
          </w:tcPr>
          <w:p w14:paraId="604ED205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5B96F959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73209A06" w14:textId="77777777" w:rsidR="00703217" w:rsidRPr="00703217" w:rsidRDefault="00703217" w:rsidP="00703217">
            <w:pPr>
              <w:numPr>
                <w:ilvl w:val="0"/>
                <w:numId w:val="7"/>
              </w:numPr>
              <w:contextualSpacing/>
              <w:rPr>
                <w:rFonts w:ascii="TH SarabunIT๙" w:eastAsia="Times New Roman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auto" w:fill="FFFFFF"/>
          </w:tcPr>
          <w:p w14:paraId="44C1D862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2</w:t>
            </w:r>
          </w:p>
        </w:tc>
      </w:tr>
      <w:tr w:rsidR="00703217" w:rsidRPr="00703217" w14:paraId="3131B4E9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49E8ABB1" w14:textId="77777777" w:rsidR="00703217" w:rsidRPr="00703217" w:rsidRDefault="00703217" w:rsidP="0070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ความรู้เรื่องงานธุรการและงานสารบรรณ</w:t>
            </w:r>
          </w:p>
        </w:tc>
        <w:tc>
          <w:tcPr>
            <w:tcW w:w="1701" w:type="dxa"/>
            <w:shd w:val="clear" w:color="auto" w:fill="FFFFFF"/>
          </w:tcPr>
          <w:p w14:paraId="7E0F6F67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5C5F9885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5AF61719" w14:textId="77777777" w:rsidR="00703217" w:rsidRPr="00703217" w:rsidRDefault="00703217" w:rsidP="0070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ความรู้ทั่วไปเรื่องชุมชน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  <w:p w14:paraId="2DE10CB9" w14:textId="77777777" w:rsidR="00703217" w:rsidRPr="00703217" w:rsidRDefault="00703217" w:rsidP="0070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u w:val="single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ความรู้เรื่องการจัดทำแผนปฏิบัติการและแผนยุทธศาสตร์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  <w:p w14:paraId="2DB1EB9A" w14:textId="77777777" w:rsidR="00703217" w:rsidRPr="00703217" w:rsidRDefault="00703217" w:rsidP="0070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03217">
              <w:rPr>
                <w:rFonts w:ascii="TH SarabunIT๙" w:hAnsi="TH SarabunIT๙" w:cs="TH SarabunIT๙"/>
                <w:cs/>
              </w:rPr>
              <w:t>ความรู้เรื่องสื่อสารสาธารณะ</w:t>
            </w:r>
          </w:p>
        </w:tc>
        <w:tc>
          <w:tcPr>
            <w:tcW w:w="1701" w:type="dxa"/>
            <w:shd w:val="clear" w:color="auto" w:fill="FFFFFF"/>
          </w:tcPr>
          <w:p w14:paraId="1DA836FC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  <w:p w14:paraId="59521253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  <w:p w14:paraId="3C95DD82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</w:rPr>
              <w:t>3</w:t>
            </w:r>
          </w:p>
        </w:tc>
      </w:tr>
      <w:tr w:rsidR="00703217" w:rsidRPr="00703217" w14:paraId="777C6AED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5A6B0D6B" w14:textId="77777777" w:rsidR="00703217" w:rsidRPr="00703217" w:rsidRDefault="00703217" w:rsidP="00703217">
            <w:pPr>
              <w:ind w:left="720"/>
              <w:contextualSpacing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01" w:type="dxa"/>
            <w:shd w:val="clear" w:color="auto" w:fill="FFFFFF"/>
          </w:tcPr>
          <w:p w14:paraId="57EE9950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786F9C6B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7B1EF045" w14:textId="77777777" w:rsidR="00703217" w:rsidRPr="00703217" w:rsidRDefault="00703217" w:rsidP="00703217">
            <w:pPr>
              <w:ind w:left="720"/>
              <w:contextualSpacing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01" w:type="dxa"/>
            <w:shd w:val="clear" w:color="auto" w:fill="FFFFFF"/>
          </w:tcPr>
          <w:p w14:paraId="6CF46FBD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03217" w:rsidRPr="00703217" w14:paraId="49D0F134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6CD0B153" w14:textId="77777777" w:rsidR="00703217" w:rsidRPr="00703217" w:rsidRDefault="00703217" w:rsidP="00703217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FFFFFF"/>
          </w:tcPr>
          <w:p w14:paraId="1D2FB21E" w14:textId="77777777" w:rsidR="00703217" w:rsidRPr="00703217" w:rsidRDefault="00703217" w:rsidP="00703217">
            <w:pPr>
              <w:rPr>
                <w:rFonts w:ascii="TH SarabunIT๙" w:hAnsi="TH SarabunIT๙" w:cs="TH SarabunIT๙"/>
                <w:b/>
                <w:bCs/>
              </w:rPr>
            </w:pPr>
            <w:r w:rsidRPr="00703217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03217" w:rsidRPr="00703217" w14:paraId="2B6BA1EC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6FC23C97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lastRenderedPageBreak/>
              <w:t>ทักษะการบริหารข้อมูล</w:t>
            </w:r>
          </w:p>
        </w:tc>
        <w:tc>
          <w:tcPr>
            <w:tcW w:w="1701" w:type="dxa"/>
            <w:shd w:val="clear" w:color="auto" w:fill="FFFFFF"/>
          </w:tcPr>
          <w:p w14:paraId="099B71DB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3DFB88C3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5B2F9986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auto" w:fill="FFFFFF"/>
          </w:tcPr>
          <w:p w14:paraId="4C218BC3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47D7BC05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75BA8145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auto" w:fill="FFFFFF"/>
          </w:tcPr>
          <w:p w14:paraId="0EFE2B81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471AF043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3A54E296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auto" w:fill="FFFFFF"/>
          </w:tcPr>
          <w:p w14:paraId="65855501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5E6B3A85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6F801F91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ทักษะในการสื่อสาร</w:t>
            </w:r>
            <w:r w:rsidRPr="00703217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การนำเสนอ และถ่ายทอดความรู้</w:t>
            </w:r>
          </w:p>
        </w:tc>
        <w:tc>
          <w:tcPr>
            <w:tcW w:w="1701" w:type="dxa"/>
            <w:shd w:val="clear" w:color="auto" w:fill="FFFFFF"/>
          </w:tcPr>
          <w:p w14:paraId="2147E6BA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0E54C5C7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52B0EF0F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auto" w:fill="FFFFFF"/>
          </w:tcPr>
          <w:p w14:paraId="68CFFE1E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03217" w:rsidRPr="00703217" w14:paraId="21EE36EF" w14:textId="77777777" w:rsidTr="001971DD">
        <w:trPr>
          <w:trHeight w:val="405"/>
        </w:trPr>
        <w:tc>
          <w:tcPr>
            <w:tcW w:w="6946" w:type="dxa"/>
            <w:shd w:val="clear" w:color="auto" w:fill="FFFFFF"/>
          </w:tcPr>
          <w:p w14:paraId="653426F4" w14:textId="77777777" w:rsidR="00703217" w:rsidRPr="00703217" w:rsidRDefault="00703217" w:rsidP="007032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703217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auto" w:fill="FFFFFF"/>
          </w:tcPr>
          <w:p w14:paraId="1CC7394E" w14:textId="77777777" w:rsidR="00703217" w:rsidRPr="00703217" w:rsidRDefault="00703217" w:rsidP="00703217">
            <w:pPr>
              <w:jc w:val="center"/>
              <w:rPr>
                <w:rFonts w:ascii="TH SarabunIT๙" w:hAnsi="TH SarabunIT๙" w:cs="TH SarabunIT๙"/>
              </w:rPr>
            </w:pPr>
            <w:r w:rsidRPr="00703217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14:paraId="4ABE413F" w14:textId="77777777" w:rsidR="00703217" w:rsidRPr="00703217" w:rsidRDefault="00703217" w:rsidP="00703217">
      <w:pPr>
        <w:rPr>
          <w:rFonts w:ascii="TH SarabunIT๙" w:hAnsi="TH SarabunIT๙" w:cs="TH SarabunIT๙"/>
          <w:b/>
          <w:bCs/>
        </w:rPr>
      </w:pPr>
      <w:r w:rsidRPr="00703217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703217">
        <w:rPr>
          <w:rFonts w:ascii="TH SarabunIT๙" w:eastAsia="Calibri" w:hAnsi="TH SarabunIT๙" w:cs="TH SarabunIT๙"/>
          <w:color w:val="000000"/>
        </w:rPr>
        <w:t xml:space="preserve"> </w:t>
      </w:r>
      <w:r w:rsidRPr="00703217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14:paraId="7FD9E03B" w14:textId="77777777" w:rsidR="00703217" w:rsidRPr="00703217" w:rsidRDefault="00703217" w:rsidP="0070321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  <w:r w:rsidRPr="00703217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703217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703217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  <w:r w:rsidRPr="00703217">
        <w:rPr>
          <w:rFonts w:ascii="TH SarabunIT๙" w:eastAsia="Calibri" w:hAnsi="TH SarabunIT๙" w:cs="TH SarabunIT๙"/>
          <w:b/>
          <w:bCs/>
          <w:color w:val="000000"/>
        </w:rPr>
        <w:t xml:space="preserve">      </w:t>
      </w:r>
    </w:p>
    <w:p w14:paraId="647C292C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703217">
        <w:rPr>
          <w:rFonts w:ascii="TH SarabunIT๙" w:eastAsia="Calibri" w:hAnsi="TH SarabunIT๙" w:cs="TH SarabunIT๙"/>
          <w:color w:val="000000"/>
        </w:rPr>
        <w:t xml:space="preserve">    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0A447300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703217">
        <w:rPr>
          <w:rFonts w:ascii="TH SarabunIT๙" w:eastAsia="Calibri" w:hAnsi="TH SarabunIT๙" w:cs="TH SarabunIT๙"/>
          <w:color w:val="000000"/>
        </w:rPr>
        <w:t xml:space="preserve"> 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7EFC7DB2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703217">
        <w:rPr>
          <w:rFonts w:ascii="TH SarabunIT๙" w:eastAsia="Calibri" w:hAnsi="TH SarabunIT๙" w:cs="TH SarabunIT๙"/>
          <w:color w:val="000000"/>
        </w:rPr>
        <w:t xml:space="preserve">  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376F066F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703217">
        <w:rPr>
          <w:rFonts w:ascii="TH SarabunIT๙" w:eastAsia="Calibri" w:hAnsi="TH SarabunIT๙" w:cs="TH SarabunIT๙"/>
          <w:color w:val="000000"/>
        </w:rPr>
        <w:t xml:space="preserve">    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39569209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703217">
        <w:rPr>
          <w:rFonts w:ascii="TH SarabunIT๙" w:eastAsia="Calibri" w:hAnsi="TH SarabunIT๙" w:cs="TH SarabunIT๙"/>
          <w:color w:val="000000"/>
        </w:rPr>
        <w:t xml:space="preserve">    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492D4893" w14:textId="77777777" w:rsidR="00703217" w:rsidRPr="00703217" w:rsidRDefault="00703217" w:rsidP="0070321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  <w:r w:rsidRPr="00703217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  <w:r w:rsidRPr="00703217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14:paraId="6945F90E" w14:textId="5C49AADE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1. การคิดวิเคราะห์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</w:rPr>
        <w:tab/>
      </w:r>
      <w:r w:rsidRPr="00703217">
        <w:rPr>
          <w:rFonts w:ascii="TH SarabunIT๙" w:eastAsia="Calibri" w:hAnsi="TH SarabunIT๙" w:cs="TH SarabunIT๙"/>
          <w:color w:val="000000"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3C707D21" w14:textId="77777777" w:rsidR="00703217" w:rsidRPr="00703217" w:rsidRDefault="00703217" w:rsidP="00703217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2. การสั่งสมความรู้และความเชียวชาญในสายอาชีพ</w:t>
      </w:r>
      <w:r w:rsidRPr="00703217">
        <w:rPr>
          <w:rFonts w:ascii="TH SarabunIT๙" w:eastAsia="Calibri" w:hAnsi="TH SarabunIT๙" w:cs="TH SarabunIT๙"/>
          <w:color w:val="000000"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</w:t>
      </w:r>
      <w:r w:rsidRPr="00703217">
        <w:rPr>
          <w:rFonts w:ascii="TH SarabunIT๙" w:eastAsia="Calibri" w:hAnsi="TH SarabunIT๙" w:cs="TH SarabunIT๙"/>
          <w:color w:val="000000"/>
          <w:cs/>
        </w:rPr>
        <w:t>2</w:t>
      </w:r>
    </w:p>
    <w:p w14:paraId="427D3C2C" w14:textId="112CF911" w:rsidR="00703217" w:rsidRPr="00703217" w:rsidRDefault="00703217" w:rsidP="00703217">
      <w:pPr>
        <w:ind w:left="720" w:firstLine="720"/>
        <w:rPr>
          <w:rFonts w:ascii="TH SarabunIT๙" w:hAnsi="TH SarabunIT๙" w:cs="TH SarabunIT๙"/>
        </w:rPr>
      </w:pPr>
      <w:r w:rsidRPr="00703217">
        <w:rPr>
          <w:rFonts w:ascii="TH SarabunIT๙" w:eastAsia="Calibri" w:hAnsi="TH SarabunIT๙" w:cs="TH SarabunIT๙"/>
          <w:color w:val="000000"/>
          <w:cs/>
        </w:rPr>
        <w:t>3.</w:t>
      </w:r>
      <w:r w:rsidRPr="00703217">
        <w:rPr>
          <w:rFonts w:ascii="TH SarabunIT๙" w:eastAsia="Calibri" w:hAnsi="TH SarabunIT๙" w:cs="TH SarabunIT๙"/>
          <w:color w:val="000000"/>
        </w:rPr>
        <w:t xml:space="preserve"> </w:t>
      </w:r>
      <w:r w:rsidRPr="00703217">
        <w:rPr>
          <w:rFonts w:ascii="TH SarabunIT๙" w:eastAsia="Calibri" w:hAnsi="TH SarabunIT๙" w:cs="TH SarabunIT๙"/>
          <w:color w:val="000000"/>
          <w:cs/>
        </w:rPr>
        <w:t>การให้ความรู้และสร้างความสัมพันธ์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597A2E03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  <w:cs/>
        </w:rPr>
      </w:pPr>
      <w:r w:rsidRPr="00703217">
        <w:rPr>
          <w:rFonts w:ascii="TH SarabunIT๙" w:eastAsia="Calibri" w:hAnsi="TH SarabunIT๙" w:cs="TH SarabunIT๙"/>
          <w:color w:val="000000"/>
        </w:rPr>
        <w:t xml:space="preserve">4. </w:t>
      </w:r>
      <w:r w:rsidRPr="00703217">
        <w:rPr>
          <w:rFonts w:ascii="TH SarabunIT๙" w:eastAsia="Calibri" w:hAnsi="TH SarabunIT๙" w:cs="TH SarabunIT๙"/>
          <w:color w:val="000000"/>
          <w:cs/>
        </w:rPr>
        <w:t>ความละเอียดรอบคอบและความถูกต้องของงาน</w:t>
      </w:r>
      <w:r w:rsidRPr="00703217">
        <w:rPr>
          <w:rFonts w:ascii="TH SarabunIT๙" w:eastAsia="Calibri" w:hAnsi="TH SarabunIT๙" w:cs="TH SarabunIT๙"/>
          <w:color w:val="000000"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>ระดับ 2</w:t>
      </w:r>
    </w:p>
    <w:p w14:paraId="3F44149D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</w:rPr>
      </w:pPr>
      <w:r w:rsidRPr="00703217">
        <w:rPr>
          <w:rFonts w:ascii="TH SarabunIT๙" w:eastAsia="Calibri" w:hAnsi="TH SarabunIT๙" w:cs="TH SarabunIT๙"/>
          <w:color w:val="000000"/>
        </w:rPr>
        <w:t xml:space="preserve">5. </w:t>
      </w:r>
      <w:r w:rsidRPr="00703217">
        <w:rPr>
          <w:rFonts w:ascii="TH SarabunIT๙" w:eastAsia="Calibri" w:hAnsi="TH SarabunIT๙" w:cs="TH SarabunIT๙"/>
          <w:color w:val="000000"/>
          <w:cs/>
        </w:rPr>
        <w:t>ศิลปะการโน้มน้าวจูงใจ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  <w:cs/>
        </w:rPr>
        <w:tab/>
      </w:r>
      <w:r w:rsidRPr="00703217">
        <w:rPr>
          <w:rFonts w:ascii="TH SarabunIT๙" w:eastAsia="Calibri" w:hAnsi="TH SarabunIT๙" w:cs="TH SarabunIT๙"/>
          <w:color w:val="000000"/>
        </w:rPr>
        <w:t xml:space="preserve"> </w:t>
      </w:r>
      <w:r w:rsidRPr="00703217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703217">
        <w:rPr>
          <w:rFonts w:ascii="TH SarabunIT๙" w:eastAsia="Calibri" w:hAnsi="TH SarabunIT๙" w:cs="TH SarabunIT๙"/>
          <w:color w:val="000000"/>
        </w:rPr>
        <w:t xml:space="preserve"> 2</w:t>
      </w:r>
    </w:p>
    <w:p w14:paraId="31D7979D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</w:rPr>
      </w:pPr>
    </w:p>
    <w:p w14:paraId="36E02DF0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</w:rPr>
      </w:pPr>
    </w:p>
    <w:p w14:paraId="514F2A1A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</w:rPr>
      </w:pPr>
    </w:p>
    <w:p w14:paraId="650F0015" w14:textId="77777777" w:rsidR="00703217" w:rsidRPr="00703217" w:rsidRDefault="00703217" w:rsidP="00703217">
      <w:pPr>
        <w:autoSpaceDE w:val="0"/>
        <w:autoSpaceDN w:val="0"/>
        <w:adjustRightInd w:val="0"/>
        <w:ind w:firstLine="1418"/>
        <w:rPr>
          <w:rFonts w:ascii="TH SarabunIT๙" w:eastAsia="Calibri" w:hAnsi="TH SarabunIT๙" w:cs="TH SarabunIT๙"/>
          <w:color w:val="000000"/>
        </w:rPr>
      </w:pPr>
    </w:p>
    <w:p w14:paraId="43949128" w14:textId="77777777" w:rsidR="00711662" w:rsidRPr="00703217" w:rsidRDefault="00711662" w:rsidP="00711662">
      <w:pPr>
        <w:rPr>
          <w:rFonts w:ascii="TH SarabunIT๙" w:hAnsi="TH SarabunIT๙" w:cs="TH SarabunIT๙"/>
        </w:rPr>
      </w:pPr>
    </w:p>
    <w:p w14:paraId="35917B8E" w14:textId="77777777" w:rsidR="00711662" w:rsidRPr="00703217" w:rsidRDefault="00711662" w:rsidP="00711662">
      <w:pPr>
        <w:rPr>
          <w:rFonts w:ascii="TH SarabunIT๙" w:hAnsi="TH SarabunIT๙" w:cs="TH SarabunIT๙"/>
        </w:rPr>
      </w:pPr>
    </w:p>
    <w:p w14:paraId="293DD021" w14:textId="77777777" w:rsidR="002B336D" w:rsidRPr="00703217" w:rsidRDefault="002B336D">
      <w:pPr>
        <w:rPr>
          <w:rFonts w:ascii="TH SarabunIT๙" w:hAnsi="TH SarabunIT๙" w:cs="TH SarabunIT๙"/>
        </w:rPr>
      </w:pPr>
    </w:p>
    <w:sectPr w:rsidR="002B336D" w:rsidRPr="00703217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5159" w14:textId="77777777" w:rsidR="007C75F3" w:rsidRDefault="007C75F3">
      <w:r>
        <w:separator/>
      </w:r>
    </w:p>
  </w:endnote>
  <w:endnote w:type="continuationSeparator" w:id="0">
    <w:p w14:paraId="7A8C93C3" w14:textId="77777777" w:rsidR="007C75F3" w:rsidRDefault="007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10EB3" w14:textId="77777777" w:rsidR="007C75F3" w:rsidRDefault="007C75F3">
      <w:r>
        <w:separator/>
      </w:r>
    </w:p>
  </w:footnote>
  <w:footnote w:type="continuationSeparator" w:id="0">
    <w:p w14:paraId="1F647E9F" w14:textId="77777777" w:rsidR="007C75F3" w:rsidRDefault="007C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A000" w14:textId="77777777"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EC7"/>
    <w:multiLevelType w:val="hybridMultilevel"/>
    <w:tmpl w:val="65E21A46"/>
    <w:lvl w:ilvl="0" w:tplc="78F0E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1307"/>
    <w:multiLevelType w:val="hybridMultilevel"/>
    <w:tmpl w:val="5C4E9B8A"/>
    <w:lvl w:ilvl="0" w:tplc="367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62"/>
    <w:rsid w:val="000138DC"/>
    <w:rsid w:val="000760AA"/>
    <w:rsid w:val="000B3CE9"/>
    <w:rsid w:val="000B46C2"/>
    <w:rsid w:val="000F0328"/>
    <w:rsid w:val="000F5C84"/>
    <w:rsid w:val="000F7F6B"/>
    <w:rsid w:val="00123CCF"/>
    <w:rsid w:val="001834B6"/>
    <w:rsid w:val="00185E53"/>
    <w:rsid w:val="001D6EE1"/>
    <w:rsid w:val="001D7AAA"/>
    <w:rsid w:val="002334E9"/>
    <w:rsid w:val="002652C5"/>
    <w:rsid w:val="002A015F"/>
    <w:rsid w:val="002A3F12"/>
    <w:rsid w:val="002B1C20"/>
    <w:rsid w:val="002B336D"/>
    <w:rsid w:val="002F59A0"/>
    <w:rsid w:val="00321704"/>
    <w:rsid w:val="00356D5A"/>
    <w:rsid w:val="00393A19"/>
    <w:rsid w:val="003A44E8"/>
    <w:rsid w:val="003B4DC8"/>
    <w:rsid w:val="003B7A37"/>
    <w:rsid w:val="003D0B4F"/>
    <w:rsid w:val="003F5A42"/>
    <w:rsid w:val="00461CBF"/>
    <w:rsid w:val="00466C66"/>
    <w:rsid w:val="00482CA3"/>
    <w:rsid w:val="00485543"/>
    <w:rsid w:val="004B5072"/>
    <w:rsid w:val="00503C49"/>
    <w:rsid w:val="00504645"/>
    <w:rsid w:val="00531234"/>
    <w:rsid w:val="00546FC2"/>
    <w:rsid w:val="00586A0B"/>
    <w:rsid w:val="00590B08"/>
    <w:rsid w:val="005A7853"/>
    <w:rsid w:val="006A582A"/>
    <w:rsid w:val="006D5926"/>
    <w:rsid w:val="00703217"/>
    <w:rsid w:val="00711662"/>
    <w:rsid w:val="00720F47"/>
    <w:rsid w:val="00721C33"/>
    <w:rsid w:val="00797488"/>
    <w:rsid w:val="007B4FC7"/>
    <w:rsid w:val="007C75F3"/>
    <w:rsid w:val="007F1F02"/>
    <w:rsid w:val="007F40A4"/>
    <w:rsid w:val="00864097"/>
    <w:rsid w:val="0086774D"/>
    <w:rsid w:val="008771E0"/>
    <w:rsid w:val="00892AD4"/>
    <w:rsid w:val="008C3D61"/>
    <w:rsid w:val="008C4554"/>
    <w:rsid w:val="00905741"/>
    <w:rsid w:val="00954337"/>
    <w:rsid w:val="00965A76"/>
    <w:rsid w:val="00A1290A"/>
    <w:rsid w:val="00A32DF4"/>
    <w:rsid w:val="00A902C9"/>
    <w:rsid w:val="00A92CC2"/>
    <w:rsid w:val="00AF5927"/>
    <w:rsid w:val="00B22888"/>
    <w:rsid w:val="00B2609A"/>
    <w:rsid w:val="00B32D16"/>
    <w:rsid w:val="00B41BE2"/>
    <w:rsid w:val="00B81E8F"/>
    <w:rsid w:val="00B96F79"/>
    <w:rsid w:val="00BC55D5"/>
    <w:rsid w:val="00BE3F21"/>
    <w:rsid w:val="00C33D41"/>
    <w:rsid w:val="00C61441"/>
    <w:rsid w:val="00C92662"/>
    <w:rsid w:val="00C95676"/>
    <w:rsid w:val="00CB0B53"/>
    <w:rsid w:val="00CF5ABB"/>
    <w:rsid w:val="00D5651C"/>
    <w:rsid w:val="00D84B93"/>
    <w:rsid w:val="00DA5F12"/>
    <w:rsid w:val="00DB2566"/>
    <w:rsid w:val="00DB2AD8"/>
    <w:rsid w:val="00DB40C7"/>
    <w:rsid w:val="00DB5AED"/>
    <w:rsid w:val="00DF6CEF"/>
    <w:rsid w:val="00DF7C0B"/>
    <w:rsid w:val="00E5405A"/>
    <w:rsid w:val="00F06F28"/>
    <w:rsid w:val="00F44D8C"/>
    <w:rsid w:val="00F639E0"/>
    <w:rsid w:val="00F722C0"/>
    <w:rsid w:val="00F779EC"/>
    <w:rsid w:val="00F91DBD"/>
    <w:rsid w:val="00FB2068"/>
    <w:rsid w:val="00FC50B3"/>
    <w:rsid w:val="00FD6460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452F"/>
  <w15:docId w15:val="{24395D38-01DB-48DB-8FBC-8726FFF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supasinee ML</cp:lastModifiedBy>
  <cp:revision>4</cp:revision>
  <dcterms:created xsi:type="dcterms:W3CDTF">2018-10-09T08:03:00Z</dcterms:created>
  <dcterms:modified xsi:type="dcterms:W3CDTF">2025-02-04T08:36:00Z</dcterms:modified>
</cp:coreProperties>
</file>